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04C" w:rsidRPr="00BD204C" w:rsidRDefault="00BD204C" w:rsidP="00BD204C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 w:rsidRPr="00BD204C">
        <w:rPr>
          <w:rFonts w:ascii="Times New Roman" w:hAnsi="Times New Roman" w:cs="Times New Roman"/>
          <w:b/>
          <w:sz w:val="28"/>
        </w:rPr>
        <w:t>Список литературы для внеклассного чтения ле</w:t>
      </w:r>
      <w:r>
        <w:rPr>
          <w:rFonts w:ascii="Times New Roman" w:hAnsi="Times New Roman" w:cs="Times New Roman"/>
          <w:b/>
          <w:sz w:val="28"/>
        </w:rPr>
        <w:t>том для учеников, перешедших в 9</w:t>
      </w:r>
      <w:r w:rsidRPr="00BD204C">
        <w:rPr>
          <w:rFonts w:ascii="Times New Roman" w:hAnsi="Times New Roman" w:cs="Times New Roman"/>
          <w:b/>
          <w:sz w:val="28"/>
        </w:rPr>
        <w:t xml:space="preserve"> класс.</w:t>
      </w:r>
    </w:p>
    <w:p w:rsidR="005878D5" w:rsidRDefault="005878D5" w:rsidP="00BD204C">
      <w:pPr>
        <w:jc w:val="both"/>
        <w:rPr>
          <w:rFonts w:ascii="Times New Roman" w:hAnsi="Times New Roman" w:cs="Times New Roman"/>
          <w:sz w:val="28"/>
        </w:rPr>
      </w:pPr>
    </w:p>
    <w:p w:rsidR="00BD204C" w:rsidRDefault="00BD204C" w:rsidP="00BD204C">
      <w:pPr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Обязательная литература: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2"/>
        <w:gridCol w:w="5977"/>
      </w:tblGrid>
      <w:tr w:rsidR="00E149FB" w:rsidRPr="00E149FB" w:rsidTr="00E149FB"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b/>
                <w:bCs/>
                <w:sz w:val="28"/>
              </w:rPr>
              <w:t>Автор произведения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b/>
                <w:bCs/>
                <w:sz w:val="28"/>
              </w:rPr>
              <w:t>Название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 </w:t>
            </w:r>
            <w:r>
              <w:rPr>
                <w:rFonts w:ascii="Times New Roman" w:hAnsi="Times New Roman" w:cs="Times New Roman"/>
                <w:sz w:val="28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«Слово о полку Игореве»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Фонвизин Д.И.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«Недоросль»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Радищев А.Н.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«Путешествие из Петербурга в Москву»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Карамзин Н.М.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«Бедная Лиза»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Грибоедов А.С.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«Горе от ума»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Гончаров И.А.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</w:t>
            </w:r>
            <w:proofErr w:type="spellStart"/>
            <w:r w:rsidRPr="00E149FB">
              <w:rPr>
                <w:rFonts w:ascii="Times New Roman" w:hAnsi="Times New Roman" w:cs="Times New Roman"/>
                <w:sz w:val="28"/>
              </w:rPr>
              <w:t>Мильон</w:t>
            </w:r>
            <w:proofErr w:type="spellEnd"/>
            <w:r w:rsidRPr="00E149FB">
              <w:rPr>
                <w:rFonts w:ascii="Times New Roman" w:hAnsi="Times New Roman" w:cs="Times New Roman"/>
                <w:sz w:val="28"/>
              </w:rPr>
              <w:t xml:space="preserve"> терзаний»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Пушкин А.С.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«Евгений Онегин»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Лермонтов М.Ю.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«Герой нашего времени»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Гоголь Н.В.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«Мертвые души»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Островский A.H»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«Бедность не порок»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Тургенев И»С»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«Первая любовь»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Толстой Л»Н»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«Юность»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Достоевский Ф.М.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«Белые ночи»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Чехов А.П.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«Анна на шее»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Бунин И.А.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«Темные аллеи»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Булгаков М.А.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«Собачье сердце»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Шолохов М.А.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«Судьба человека»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Абрамов Ф.А.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«Пелагея», «Алька», «Деревянные кони»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Белов 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«Лад»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Шекспир 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«Гамлет»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Мольер Ж.-Б.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«Мещанин во дворянстве»</w:t>
            </w:r>
          </w:p>
        </w:tc>
      </w:tr>
    </w:tbl>
    <w:p w:rsidR="00BD204C" w:rsidRDefault="00BD204C" w:rsidP="00BD204C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E149FB" w:rsidRDefault="00E149FB" w:rsidP="00BD204C">
      <w:pPr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E149FB" w:rsidRDefault="00E149FB" w:rsidP="00BD204C">
      <w:pPr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Дополнительная литература: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2"/>
        <w:gridCol w:w="5977"/>
      </w:tblGrid>
      <w:tr w:rsidR="00E149FB" w:rsidRPr="00E149FB" w:rsidTr="00E149FB"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b/>
                <w:bCs/>
                <w:sz w:val="28"/>
              </w:rPr>
              <w:t>Автор произведения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b/>
                <w:bCs/>
                <w:sz w:val="28"/>
              </w:rPr>
              <w:t>Название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«Повесть временных лет»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 xml:space="preserve">«Повесть о Петре и </w:t>
            </w:r>
            <w:proofErr w:type="spellStart"/>
            <w:r w:rsidRPr="00E149FB">
              <w:rPr>
                <w:rFonts w:ascii="Times New Roman" w:hAnsi="Times New Roman" w:cs="Times New Roman"/>
                <w:sz w:val="28"/>
              </w:rPr>
              <w:t>Февронии</w:t>
            </w:r>
            <w:proofErr w:type="spellEnd"/>
            <w:r w:rsidRPr="00E149FB">
              <w:rPr>
                <w:rFonts w:ascii="Times New Roman" w:hAnsi="Times New Roman" w:cs="Times New Roman"/>
                <w:sz w:val="28"/>
              </w:rPr>
              <w:t xml:space="preserve"> Муромских»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«Житие протопопа Аввакума»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Фонвизин Д.И.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«Бригадир»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Радищев А.Н.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«Вольность»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Карамзин Н.М.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«История государства Российского»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Герцен А.И.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«Сорока-воровка», «Доктор Крупов»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Пушкин А.С.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 xml:space="preserve">«Пиковая дама», «Выстрел», «Метель», «Гробовщик», «Бахчисарайский фонтан», «Борис </w:t>
            </w:r>
            <w:r>
              <w:rPr>
                <w:rFonts w:ascii="Times New Roman" w:hAnsi="Times New Roman" w:cs="Times New Roman"/>
                <w:sz w:val="28"/>
              </w:rPr>
              <w:t>Годунов», «Маленькие трагедии»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Лермонтов М.Ю.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«Демон»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Белинский В.Г.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Статьи о Пушкине, Лермонтове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Гоголь Н.В.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«Миргород», «Женитьба»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Островский A.H.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«Не все коту масленица»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Толстой Л.Н.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«Отрочество»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Бунин И.А.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«Жизнь Арсеньева»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Горький А.М.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«Мои университеты»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Ильф И. и Петров 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«Двенадцать стульев»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Твардовский А.Т.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«Василий Теркин». Стихотворения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Булгаков М.А.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 xml:space="preserve">«Дни </w:t>
            </w:r>
            <w:proofErr w:type="spellStart"/>
            <w:r w:rsidRPr="00E149FB">
              <w:rPr>
                <w:rFonts w:ascii="Times New Roman" w:hAnsi="Times New Roman" w:cs="Times New Roman"/>
                <w:sz w:val="28"/>
              </w:rPr>
              <w:t>Турбиных</w:t>
            </w:r>
            <w:proofErr w:type="spellEnd"/>
            <w:r w:rsidRPr="00E149FB">
              <w:rPr>
                <w:rFonts w:ascii="Times New Roman" w:hAnsi="Times New Roman" w:cs="Times New Roman"/>
                <w:sz w:val="28"/>
              </w:rPr>
              <w:t>», «Кабала святош». Рассказы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Быков В.В.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«Обелиск», «Сотников»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Розов В.С.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«Вечно живые», «В добрый час!», «В поисках радости», «Кабанчик»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Гомер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«Илиада»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Эсхил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«Прометей прикованный», «Орестея»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Софокл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«Антигона», «Царь Эдип»</w:t>
            </w:r>
            <w:r>
              <w:rPr>
                <w:rFonts w:ascii="Times New Roman" w:hAnsi="Times New Roman" w:cs="Times New Roman"/>
                <w:sz w:val="28"/>
              </w:rPr>
              <w:t>,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 xml:space="preserve">«Сенека», «Нравственные письма к </w:t>
            </w:r>
            <w:proofErr w:type="spellStart"/>
            <w:r w:rsidRPr="00E149FB">
              <w:rPr>
                <w:rFonts w:ascii="Times New Roman" w:hAnsi="Times New Roman" w:cs="Times New Roman"/>
                <w:sz w:val="28"/>
              </w:rPr>
              <w:t>Луциллию</w:t>
            </w:r>
            <w:proofErr w:type="spellEnd"/>
            <w:r w:rsidRPr="00E149FB">
              <w:rPr>
                <w:rFonts w:ascii="Times New Roman" w:hAnsi="Times New Roman" w:cs="Times New Roman"/>
                <w:sz w:val="28"/>
              </w:rPr>
              <w:t>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149FB">
              <w:rPr>
                <w:rFonts w:ascii="Times New Roman" w:hAnsi="Times New Roman" w:cs="Times New Roman"/>
                <w:sz w:val="28"/>
              </w:rPr>
              <w:t>Апулей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«Метаморфозы, или Золотой осел»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149FB">
              <w:rPr>
                <w:rFonts w:ascii="Times New Roman" w:hAnsi="Times New Roman" w:cs="Times New Roman"/>
                <w:sz w:val="28"/>
              </w:rPr>
              <w:t>Роттердамский</w:t>
            </w:r>
            <w:proofErr w:type="spellEnd"/>
            <w:r w:rsidRPr="00E149FB">
              <w:rPr>
                <w:rFonts w:ascii="Times New Roman" w:hAnsi="Times New Roman" w:cs="Times New Roman"/>
                <w:sz w:val="28"/>
              </w:rPr>
              <w:t xml:space="preserve"> Эразм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«Похвала глупости»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Библия. Ветхий и Новый Завет в пересказе для детей (Детская Библия)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Руставели Ш.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«Витязь в тигровой шкуре»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Данте Алигьери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«Божественная комедия»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Шекспир 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«Король Лир», «Много шума из ничего»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Байрон Дж.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«Паломничество Чайльд-Гарольда», «Корсар»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Бальзак О.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«Шагреневая кожа»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Гюго 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«Собор Парижской Богоматери», «Отверженные»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Флобер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 xml:space="preserve">«Воспитание чувств», «Госпожа </w:t>
            </w:r>
            <w:proofErr w:type="spellStart"/>
            <w:r w:rsidRPr="00E149FB">
              <w:rPr>
                <w:rFonts w:ascii="Times New Roman" w:hAnsi="Times New Roman" w:cs="Times New Roman"/>
                <w:sz w:val="28"/>
              </w:rPr>
              <w:t>Бовари</w:t>
            </w:r>
            <w:proofErr w:type="spellEnd"/>
            <w:r w:rsidRPr="00E149FB">
              <w:rPr>
                <w:rFonts w:ascii="Times New Roman" w:hAnsi="Times New Roman" w:cs="Times New Roman"/>
                <w:sz w:val="28"/>
              </w:rPr>
              <w:t>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Олдингтон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«Портрет бунтаря»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149FB">
              <w:rPr>
                <w:rFonts w:ascii="Times New Roman" w:hAnsi="Times New Roman" w:cs="Times New Roman"/>
                <w:sz w:val="28"/>
              </w:rPr>
              <w:t>Ануй</w:t>
            </w:r>
            <w:proofErr w:type="spellEnd"/>
            <w:r w:rsidRPr="00E149FB">
              <w:rPr>
                <w:rFonts w:ascii="Times New Roman" w:hAnsi="Times New Roman" w:cs="Times New Roman"/>
                <w:sz w:val="28"/>
              </w:rPr>
              <w:t xml:space="preserve"> Ж.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«Медея», «Антигона»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Радзинский Э.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«Театр времен Нерона и Сенеки», «Беседы с Сократом»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Сенкевич 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 xml:space="preserve">«Камо </w:t>
            </w:r>
            <w:proofErr w:type="spellStart"/>
            <w:r w:rsidRPr="00E149FB">
              <w:rPr>
                <w:rFonts w:ascii="Times New Roman" w:hAnsi="Times New Roman" w:cs="Times New Roman"/>
                <w:sz w:val="28"/>
              </w:rPr>
              <w:t>грядеши</w:t>
            </w:r>
            <w:proofErr w:type="spellEnd"/>
            <w:r w:rsidRPr="00E149FB">
              <w:rPr>
                <w:rFonts w:ascii="Times New Roman" w:hAnsi="Times New Roman" w:cs="Times New Roman"/>
                <w:sz w:val="28"/>
              </w:rPr>
              <w:t>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149FB">
              <w:rPr>
                <w:rFonts w:ascii="Times New Roman" w:hAnsi="Times New Roman" w:cs="Times New Roman"/>
                <w:sz w:val="28"/>
              </w:rPr>
              <w:t>Дрюон</w:t>
            </w:r>
            <w:proofErr w:type="spellEnd"/>
            <w:r w:rsidRPr="00E149FB">
              <w:rPr>
                <w:rFonts w:ascii="Times New Roman" w:hAnsi="Times New Roman" w:cs="Times New Roman"/>
                <w:sz w:val="28"/>
              </w:rPr>
              <w:t xml:space="preserve"> 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Серия «Проклятые короли»</w:t>
            </w:r>
          </w:p>
        </w:tc>
      </w:tr>
      <w:tr w:rsidR="00E149FB" w:rsidRPr="00E149FB" w:rsidTr="00E149F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Бах 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149FB" w:rsidRPr="00E149FB" w:rsidRDefault="00E149FB" w:rsidP="00E149FB">
            <w:pPr>
              <w:ind w:firstLine="709"/>
              <w:jc w:val="both"/>
              <w:rPr>
                <w:rFonts w:ascii="Times New Roman" w:hAnsi="Times New Roman" w:cs="Times New Roman"/>
                <w:sz w:val="28"/>
              </w:rPr>
            </w:pPr>
            <w:r w:rsidRPr="00E149FB">
              <w:rPr>
                <w:rFonts w:ascii="Times New Roman" w:hAnsi="Times New Roman" w:cs="Times New Roman"/>
                <w:sz w:val="28"/>
              </w:rPr>
              <w:t>«Чайка по имени Джонатан Ливингстон»</w:t>
            </w:r>
          </w:p>
        </w:tc>
      </w:tr>
    </w:tbl>
    <w:p w:rsidR="00E149FB" w:rsidRPr="00E149FB" w:rsidRDefault="00E149FB" w:rsidP="00E149FB">
      <w:pPr>
        <w:jc w:val="both"/>
        <w:rPr>
          <w:rFonts w:ascii="Times New Roman" w:hAnsi="Times New Roman" w:cs="Times New Roman"/>
          <w:sz w:val="28"/>
        </w:rPr>
      </w:pPr>
    </w:p>
    <w:sectPr w:rsidR="00E149FB" w:rsidRPr="00E14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EAA"/>
    <w:rsid w:val="0048027D"/>
    <w:rsid w:val="005878D5"/>
    <w:rsid w:val="00641EAA"/>
    <w:rsid w:val="00BD204C"/>
    <w:rsid w:val="00E1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F3434F-A82B-4C11-9EE0-21C3E693D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7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Алсу</cp:lastModifiedBy>
  <cp:revision>2</cp:revision>
  <dcterms:created xsi:type="dcterms:W3CDTF">2020-05-25T05:54:00Z</dcterms:created>
  <dcterms:modified xsi:type="dcterms:W3CDTF">2020-05-25T05:54:00Z</dcterms:modified>
</cp:coreProperties>
</file>